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D05" w:rsidRDefault="00E02D05" w:rsidP="00E02D05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Правом на первоочередной личный прием обладают:</w:t>
      </w:r>
      <w:r>
        <w:rPr>
          <w:rFonts w:ascii="Arial" w:hAnsi="Arial" w:cs="Arial"/>
          <w:color w:val="444444"/>
        </w:rPr>
        <w:br/>
      </w:r>
    </w:p>
    <w:p w:rsidR="00E02D05" w:rsidRDefault="00E02D05" w:rsidP="00E02D05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E02D05" w:rsidRDefault="00E02D05" w:rsidP="00E02D05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1) ветераны Великой Отечественной войны, ветераны и инвалиды боевых действий, члены их семей, члены семей погибших (умерших) ветеранов и инвалидов боевых действий;</w:t>
      </w:r>
      <w:r>
        <w:rPr>
          <w:rFonts w:ascii="Arial" w:hAnsi="Arial" w:cs="Arial"/>
          <w:color w:val="444444"/>
        </w:rPr>
        <w:br/>
      </w:r>
    </w:p>
    <w:p w:rsidR="00E02D05" w:rsidRDefault="00E02D05" w:rsidP="00E02D05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E02D05" w:rsidRDefault="00E02D05" w:rsidP="00E02D05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(п. 1 в ред. </w:t>
      </w:r>
      <w:hyperlink r:id="rId5" w:anchor="64U0IK" w:history="1">
        <w:r>
          <w:rPr>
            <w:rStyle w:val="a3"/>
            <w:rFonts w:ascii="Arial" w:hAnsi="Arial" w:cs="Arial"/>
          </w:rPr>
          <w:t>Закона Нижегородской области от 01.03.2023 N 27-З</w:t>
        </w:r>
      </w:hyperlink>
      <w:r>
        <w:rPr>
          <w:rFonts w:ascii="Arial" w:hAnsi="Arial" w:cs="Arial"/>
          <w:color w:val="444444"/>
        </w:rPr>
        <w:t>)</w:t>
      </w:r>
      <w:r>
        <w:rPr>
          <w:rFonts w:ascii="Arial" w:hAnsi="Arial" w:cs="Arial"/>
          <w:color w:val="444444"/>
        </w:rPr>
        <w:br/>
      </w:r>
    </w:p>
    <w:p w:rsidR="00E02D05" w:rsidRDefault="00E02D05" w:rsidP="00E02D05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proofErr w:type="gramStart"/>
      <w:r>
        <w:rPr>
          <w:rFonts w:ascii="Arial" w:hAnsi="Arial" w:cs="Arial"/>
          <w:color w:val="444444"/>
        </w:rPr>
        <w:t>1.1) граждане, призванные на военную службу по мобилизации в соответствии с </w:t>
      </w:r>
      <w:hyperlink r:id="rId6" w:anchor="64S0IJ" w:history="1">
        <w:r>
          <w:rPr>
            <w:rStyle w:val="a3"/>
            <w:rFonts w:ascii="Arial" w:hAnsi="Arial" w:cs="Arial"/>
          </w:rPr>
          <w:t>Указом Президента Российской Федерации от 21 сентября 2022 года N 647 "Об объявлении частичной мобилизации в Российской Федерации"</w:t>
        </w:r>
      </w:hyperlink>
      <w:r>
        <w:rPr>
          <w:rFonts w:ascii="Arial" w:hAnsi="Arial" w:cs="Arial"/>
          <w:color w:val="444444"/>
        </w:rPr>
        <w:t>, или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 в ходе проведения СВО, или заключившие контракт с Министерством обороны</w:t>
      </w:r>
      <w:proofErr w:type="gramEnd"/>
      <w:r>
        <w:rPr>
          <w:rFonts w:ascii="Arial" w:hAnsi="Arial" w:cs="Arial"/>
          <w:color w:val="444444"/>
        </w:rPr>
        <w:t xml:space="preserve"> Российской Федерации на прохождение военной службы в целях участия в СВО, а также принимающие участие в СВО военнослужащие, проходящие военную службу по контракту, и сотрудники (военнослужащие) войск национальной гвардии Российской Федерации, а также члены их семей;</w:t>
      </w:r>
      <w:r>
        <w:rPr>
          <w:rFonts w:ascii="Arial" w:hAnsi="Arial" w:cs="Arial"/>
          <w:color w:val="444444"/>
        </w:rPr>
        <w:br/>
      </w:r>
    </w:p>
    <w:p w:rsidR="00E02D05" w:rsidRDefault="00E02D05" w:rsidP="00E02D05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(п. 1.1 </w:t>
      </w:r>
      <w:proofErr w:type="gramStart"/>
      <w:r>
        <w:rPr>
          <w:rFonts w:ascii="Arial" w:hAnsi="Arial" w:cs="Arial"/>
          <w:color w:val="444444"/>
        </w:rPr>
        <w:t>введен</w:t>
      </w:r>
      <w:proofErr w:type="gramEnd"/>
      <w:r>
        <w:rPr>
          <w:rFonts w:ascii="Arial" w:hAnsi="Arial" w:cs="Arial"/>
          <w:color w:val="444444"/>
        </w:rPr>
        <w:t> </w:t>
      </w:r>
      <w:hyperlink r:id="rId7" w:anchor="64U0IK" w:history="1">
        <w:r>
          <w:rPr>
            <w:rStyle w:val="a3"/>
            <w:rFonts w:ascii="Arial" w:hAnsi="Arial" w:cs="Arial"/>
          </w:rPr>
          <w:t>Законом Нижегородской области от 13.12.2024 N 173-З</w:t>
        </w:r>
      </w:hyperlink>
      <w:r>
        <w:rPr>
          <w:rFonts w:ascii="Arial" w:hAnsi="Arial" w:cs="Arial"/>
          <w:color w:val="444444"/>
        </w:rPr>
        <w:t>)</w:t>
      </w:r>
      <w:r>
        <w:rPr>
          <w:rFonts w:ascii="Arial" w:hAnsi="Arial" w:cs="Arial"/>
          <w:color w:val="444444"/>
        </w:rPr>
        <w:br/>
      </w:r>
    </w:p>
    <w:p w:rsidR="00E02D05" w:rsidRDefault="00E02D05" w:rsidP="00E02D05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2) инвалиды I группы и их опекуны, родители, опекуны и попечители детей-инвалидов;</w:t>
      </w:r>
      <w:r>
        <w:rPr>
          <w:rFonts w:ascii="Arial" w:hAnsi="Arial" w:cs="Arial"/>
          <w:color w:val="444444"/>
        </w:rPr>
        <w:br/>
      </w:r>
    </w:p>
    <w:p w:rsidR="00E02D05" w:rsidRDefault="00E02D05" w:rsidP="00E02D05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E02D05" w:rsidRDefault="00E02D05" w:rsidP="00E02D05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3) беременные женщины;</w:t>
      </w:r>
      <w:r>
        <w:rPr>
          <w:rFonts w:ascii="Arial" w:hAnsi="Arial" w:cs="Arial"/>
          <w:color w:val="444444"/>
        </w:rPr>
        <w:br/>
      </w:r>
    </w:p>
    <w:p w:rsidR="00E02D05" w:rsidRDefault="00E02D05" w:rsidP="00E02D05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E02D05" w:rsidRDefault="00E02D05" w:rsidP="00E02D05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4) родители, явившиеся на личный прием с ребенком в возрасте до трех лет;</w:t>
      </w:r>
      <w:r>
        <w:rPr>
          <w:rFonts w:ascii="Arial" w:hAnsi="Arial" w:cs="Arial"/>
          <w:color w:val="444444"/>
        </w:rPr>
        <w:br/>
      </w:r>
    </w:p>
    <w:p w:rsidR="00E02D05" w:rsidRDefault="00E02D05" w:rsidP="00E02D05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E02D05" w:rsidRDefault="00E02D05" w:rsidP="00E02D05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5) иные категории граждан в соответствии с частью 7 статьи 13 Федерального закона.</w:t>
      </w:r>
      <w:r>
        <w:rPr>
          <w:rFonts w:ascii="Arial" w:hAnsi="Arial" w:cs="Arial"/>
          <w:color w:val="444444"/>
        </w:rPr>
        <w:br/>
      </w:r>
    </w:p>
    <w:p w:rsidR="00E02D05" w:rsidRDefault="00E02D05" w:rsidP="00E02D05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E02D05" w:rsidRDefault="00E02D05" w:rsidP="00E02D05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(п. 5 </w:t>
      </w:r>
      <w:proofErr w:type="gramStart"/>
      <w:r>
        <w:rPr>
          <w:rFonts w:ascii="Arial" w:hAnsi="Arial" w:cs="Arial"/>
          <w:color w:val="444444"/>
        </w:rPr>
        <w:t>введен</w:t>
      </w:r>
      <w:proofErr w:type="gramEnd"/>
      <w:r>
        <w:rPr>
          <w:rFonts w:ascii="Arial" w:hAnsi="Arial" w:cs="Arial"/>
          <w:color w:val="444444"/>
        </w:rPr>
        <w:t> </w:t>
      </w:r>
      <w:hyperlink r:id="rId8" w:anchor="64U0IK" w:history="1">
        <w:r>
          <w:rPr>
            <w:rStyle w:val="a3"/>
            <w:rFonts w:ascii="Arial" w:hAnsi="Arial" w:cs="Arial"/>
          </w:rPr>
          <w:t>Законом Нижегородской области от 02.12.2015 N 164-З</w:t>
        </w:r>
      </w:hyperlink>
      <w:r>
        <w:rPr>
          <w:rFonts w:ascii="Arial" w:hAnsi="Arial" w:cs="Arial"/>
          <w:color w:val="444444"/>
        </w:rPr>
        <w:t>)</w:t>
      </w:r>
    </w:p>
    <w:p w:rsidR="008A22BA" w:rsidRPr="004A5BBF" w:rsidRDefault="008A22BA">
      <w:pPr>
        <w:rPr>
          <w:sz w:val="24"/>
          <w:szCs w:val="24"/>
        </w:rPr>
      </w:pPr>
    </w:p>
    <w:p w:rsidR="00D17BE2" w:rsidRPr="00D17BE2" w:rsidRDefault="00D17BE2">
      <w:bookmarkStart w:id="0" w:name="_GoBack"/>
      <w:bookmarkEnd w:id="0"/>
    </w:p>
    <w:sectPr w:rsidR="00D17BE2" w:rsidRPr="00D17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FDA"/>
    <w:rsid w:val="004A5BBF"/>
    <w:rsid w:val="00826FDA"/>
    <w:rsid w:val="008A22BA"/>
    <w:rsid w:val="00D12658"/>
    <w:rsid w:val="00D17BE2"/>
    <w:rsid w:val="00E02D05"/>
    <w:rsid w:val="00EB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E02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02D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E02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02D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5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6552957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40756049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351809307" TargetMode="External"/><Relationship Id="rId5" Type="http://schemas.openxmlformats.org/officeDocument/2006/relationships/hyperlink" Target="https://docs.cntd.ru/document/57172558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2024-02-16T08:30:00Z</dcterms:created>
  <dcterms:modified xsi:type="dcterms:W3CDTF">2025-03-17T09:04:00Z</dcterms:modified>
</cp:coreProperties>
</file>