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988" w:rsidRPr="005C7CA5" w:rsidRDefault="009A7CEB" w:rsidP="005C7CA5">
      <w:pPr>
        <w:spacing w:before="75" w:after="15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ru-RU"/>
        </w:rPr>
      </w:pPr>
      <w:r w:rsidRPr="005C7CA5">
        <w:rPr>
          <w:rFonts w:eastAsia="Times New Roman" w:cstheme="minorHAnsi"/>
          <w:b/>
          <w:color w:val="000000" w:themeColor="text1"/>
          <w:sz w:val="28"/>
          <w:szCs w:val="28"/>
          <w:lang w:eastAsia="ru-RU"/>
        </w:rPr>
        <w:t>Общая информация о м</w:t>
      </w:r>
      <w:r w:rsidR="00342988" w:rsidRPr="005C7CA5">
        <w:rPr>
          <w:rFonts w:eastAsia="Times New Roman" w:cstheme="minorHAnsi"/>
          <w:b/>
          <w:color w:val="000000" w:themeColor="text1"/>
          <w:sz w:val="28"/>
          <w:szCs w:val="28"/>
          <w:lang w:eastAsia="ru-RU"/>
        </w:rPr>
        <w:t xml:space="preserve">униципальном бюджетном учреждении культуры «Ушаковская ЦКС» </w:t>
      </w:r>
      <w:proofErr w:type="spellStart"/>
      <w:r w:rsidR="00342988" w:rsidRPr="005C7CA5">
        <w:rPr>
          <w:rFonts w:eastAsia="Times New Roman" w:cstheme="minorHAnsi"/>
          <w:b/>
          <w:color w:val="000000" w:themeColor="text1"/>
          <w:sz w:val="28"/>
          <w:szCs w:val="28"/>
          <w:lang w:eastAsia="ru-RU"/>
        </w:rPr>
        <w:t>Гагинского</w:t>
      </w:r>
      <w:proofErr w:type="spellEnd"/>
      <w:r w:rsidR="00342988" w:rsidRPr="005C7CA5">
        <w:rPr>
          <w:rFonts w:eastAsia="Times New Roman" w:cstheme="minorHAnsi"/>
          <w:b/>
          <w:color w:val="000000" w:themeColor="text1"/>
          <w:sz w:val="28"/>
          <w:szCs w:val="28"/>
          <w:lang w:eastAsia="ru-RU"/>
        </w:rPr>
        <w:t xml:space="preserve"> муниципального округа Нижегородской области.</w:t>
      </w:r>
    </w:p>
    <w:p w:rsidR="00342988" w:rsidRPr="005C7CA5" w:rsidRDefault="00342988" w:rsidP="005C7CA5">
      <w:pPr>
        <w:spacing w:before="150" w:after="150" w:line="240" w:lineRule="auto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Муниципальное бюджетное учреждение культуры «Ушаковская Централизованная клубная система» (далее Учреждение) </w:t>
      </w:r>
      <w:proofErr w:type="spellStart"/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Гагинского</w:t>
      </w:r>
      <w:proofErr w:type="spellEnd"/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 муниципального округа Нижегородской области было образовано как юридическое лицо 10  ноября 2011 года. Учреждение было создано в соответствии ст. 120 Гражданским кодексом РФ, Федеральным законом от 12.01.1996г.№7-ФЗ  «О некоммерческих организациях» (в ред.  От 08.05.2010г.), постановлением №93 от 10.11.2011г. администрации Ушаковского  сельсовета, Уставом Ушаковского  сельсовета  </w:t>
      </w:r>
      <w:proofErr w:type="spellStart"/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Гагинского</w:t>
      </w:r>
      <w:proofErr w:type="spellEnd"/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муниципального района Нижегородской области.</w:t>
      </w:r>
    </w:p>
    <w:p w:rsidR="00342988" w:rsidRPr="005C7CA5" w:rsidRDefault="00342988" w:rsidP="005C7CA5">
      <w:pPr>
        <w:spacing w:before="150" w:after="150" w:line="240" w:lineRule="auto"/>
        <w:rPr>
          <w:rFonts w:cstheme="minorHAnsi"/>
          <w:color w:val="000000" w:themeColor="text1"/>
          <w:sz w:val="28"/>
          <w:szCs w:val="28"/>
        </w:rPr>
      </w:pPr>
    </w:p>
    <w:p w:rsidR="00342988" w:rsidRPr="005C7CA5" w:rsidRDefault="00342988" w:rsidP="005C7CA5">
      <w:pPr>
        <w:spacing w:before="150" w:after="150" w:line="240" w:lineRule="auto"/>
        <w:rPr>
          <w:rFonts w:cstheme="minorHAnsi"/>
          <w:color w:val="000000" w:themeColor="text1"/>
          <w:sz w:val="28"/>
          <w:szCs w:val="28"/>
        </w:rPr>
      </w:pPr>
      <w:r w:rsidRPr="005C7CA5">
        <w:rPr>
          <w:rFonts w:cstheme="minorHAnsi"/>
          <w:color w:val="000000" w:themeColor="text1"/>
          <w:sz w:val="28"/>
          <w:szCs w:val="28"/>
        </w:rPr>
        <w:t xml:space="preserve">Учредителем Учреждения является </w:t>
      </w:r>
      <w:proofErr w:type="spellStart"/>
      <w:r w:rsidRPr="005C7CA5">
        <w:rPr>
          <w:rFonts w:cstheme="minorHAnsi"/>
          <w:color w:val="000000" w:themeColor="text1"/>
          <w:sz w:val="28"/>
          <w:szCs w:val="28"/>
        </w:rPr>
        <w:t>Гагинский</w:t>
      </w:r>
      <w:proofErr w:type="spellEnd"/>
      <w:r w:rsidRPr="005C7CA5">
        <w:rPr>
          <w:rFonts w:cstheme="minorHAnsi"/>
          <w:color w:val="000000" w:themeColor="text1"/>
          <w:sz w:val="28"/>
          <w:szCs w:val="28"/>
        </w:rPr>
        <w:t xml:space="preserve">  муниципальный округ Нижегородской  области в лице администрации </w:t>
      </w:r>
      <w:proofErr w:type="spellStart"/>
      <w:r w:rsidRPr="005C7CA5">
        <w:rPr>
          <w:rFonts w:cstheme="minorHAnsi"/>
          <w:color w:val="000000" w:themeColor="text1"/>
          <w:sz w:val="28"/>
          <w:szCs w:val="28"/>
        </w:rPr>
        <w:t>Гагинского</w:t>
      </w:r>
      <w:proofErr w:type="spellEnd"/>
      <w:r w:rsidRPr="005C7CA5">
        <w:rPr>
          <w:rFonts w:cstheme="minorHAnsi"/>
          <w:color w:val="000000" w:themeColor="text1"/>
          <w:sz w:val="28"/>
          <w:szCs w:val="28"/>
        </w:rPr>
        <w:t xml:space="preserve"> муниципального округа Нижегородской области.</w:t>
      </w:r>
    </w:p>
    <w:p w:rsidR="00342988" w:rsidRPr="005C7CA5" w:rsidRDefault="00342988" w:rsidP="005C7CA5">
      <w:pPr>
        <w:spacing w:before="150" w:after="15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ru-RU"/>
        </w:rPr>
      </w:pPr>
      <w:r w:rsidRPr="005C7CA5">
        <w:rPr>
          <w:rFonts w:eastAsia="Times New Roman" w:cstheme="minorHAnsi"/>
          <w:b/>
          <w:color w:val="000000" w:themeColor="text1"/>
          <w:sz w:val="28"/>
          <w:szCs w:val="28"/>
          <w:lang w:eastAsia="ru-RU"/>
        </w:rPr>
        <w:t xml:space="preserve">Сведения об учредителе: </w:t>
      </w:r>
    </w:p>
    <w:p w:rsidR="00342988" w:rsidRPr="005C7CA5" w:rsidRDefault="00342988" w:rsidP="005C7CA5">
      <w:pPr>
        <w:spacing w:before="150" w:after="150" w:line="240" w:lineRule="auto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5C7CA5">
        <w:rPr>
          <w:rFonts w:eastAsia="Times New Roman" w:cstheme="minorHAnsi"/>
          <w:b/>
          <w:color w:val="000000" w:themeColor="text1"/>
          <w:sz w:val="28"/>
          <w:szCs w:val="28"/>
          <w:lang w:eastAsia="ru-RU"/>
        </w:rPr>
        <w:t xml:space="preserve">Тел.: </w:t>
      </w: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>8 (</w:t>
      </w:r>
      <w:r w:rsidRPr="005C7CA5">
        <w:rPr>
          <w:rFonts w:cstheme="minorHAnsi"/>
          <w:color w:val="000000" w:themeColor="text1"/>
          <w:sz w:val="28"/>
          <w:szCs w:val="28"/>
        </w:rPr>
        <w:t>831) 952-12-04</w:t>
      </w: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, </w:t>
      </w:r>
    </w:p>
    <w:p w:rsidR="00342988" w:rsidRPr="005C7CA5" w:rsidRDefault="00342988" w:rsidP="005C7CA5">
      <w:pPr>
        <w:spacing w:before="150" w:after="150" w:line="240" w:lineRule="auto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5C7CA5">
        <w:rPr>
          <w:rFonts w:eastAsia="Times New Roman" w:cstheme="minorHAnsi"/>
          <w:b/>
          <w:color w:val="000000" w:themeColor="text1"/>
          <w:sz w:val="28"/>
          <w:szCs w:val="28"/>
          <w:lang w:eastAsia="ru-RU"/>
        </w:rPr>
        <w:t>адрес электронной почты:</w:t>
      </w: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> </w:t>
      </w:r>
      <w:r w:rsidRPr="005C7CA5">
        <w:rPr>
          <w:rFonts w:cstheme="minorHAnsi"/>
          <w:color w:val="000000" w:themeColor="text1"/>
          <w:sz w:val="28"/>
          <w:szCs w:val="28"/>
          <w:shd w:val="clear" w:color="auto" w:fill="FFFFFF"/>
        </w:rPr>
        <w:t>official@adm.gag.nnov.ru </w:t>
      </w: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</w:t>
      </w:r>
    </w:p>
    <w:p w:rsidR="009A7CEB" w:rsidRPr="009A7CEB" w:rsidRDefault="009A7CEB" w:rsidP="005C7CA5">
      <w:pPr>
        <w:shd w:val="clear" w:color="auto" w:fill="FFFFFF"/>
        <w:tabs>
          <w:tab w:val="left" w:pos="634"/>
        </w:tabs>
        <w:spacing w:after="0" w:line="240" w:lineRule="auto"/>
        <w:ind w:left="14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Учреждение является юридическим лицом, имеет обособленное имущество, самостоятельный баланс, лицевые счета в финансовых органах, а также иные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br/>
        <w:t>счета в порядке, предусмотренном действующим законодательством, печать со своим наименованием, бланки, штампы.</w:t>
      </w:r>
    </w:p>
    <w:p w:rsidR="009A7CEB" w:rsidRPr="005C7CA5" w:rsidRDefault="009A7CEB" w:rsidP="005C7CA5">
      <w:pPr>
        <w:shd w:val="clear" w:color="auto" w:fill="FFFFFF"/>
        <w:spacing w:after="0" w:line="240" w:lineRule="auto"/>
        <w:ind w:left="34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</w:p>
    <w:p w:rsidR="009A7CEB" w:rsidRPr="009A7CEB" w:rsidRDefault="009A7CEB" w:rsidP="005C7CA5">
      <w:pPr>
        <w:shd w:val="clear" w:color="auto" w:fill="FFFFFF"/>
        <w:spacing w:after="0" w:line="240" w:lineRule="auto"/>
        <w:ind w:left="34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МБУК «Ушаковская ЦКС» имеет структурные подразделения, которые действуют на основании Положения, утвержденного директором учреждения. В структуру 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учреждения входят:</w:t>
      </w:r>
    </w:p>
    <w:p w:rsidR="009A7CEB" w:rsidRPr="009A7CEB" w:rsidRDefault="009A7CEB" w:rsidP="005C7CA5">
      <w:pPr>
        <w:shd w:val="clear" w:color="auto" w:fill="FFFFFF"/>
        <w:spacing w:after="0" w:line="240" w:lineRule="auto"/>
        <w:ind w:left="34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- Ушаковский  дом культуры, адрес:</w:t>
      </w:r>
    </w:p>
    <w:p w:rsidR="009A7CEB" w:rsidRPr="009A7CEB" w:rsidRDefault="009A7CEB" w:rsidP="005C7CA5">
      <w:pPr>
        <w:shd w:val="clear" w:color="auto" w:fill="FFFFFF"/>
        <w:spacing w:after="0" w:line="240" w:lineRule="auto"/>
        <w:ind w:left="14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proofErr w:type="gramStart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607875, Нижегородская область, </w:t>
      </w:r>
      <w:proofErr w:type="spellStart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Гагинский</w:t>
      </w:r>
      <w:proofErr w:type="spellEnd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район, с. Ушаково, ул. Молодежная, д.4;</w:t>
      </w:r>
      <w:proofErr w:type="gramEnd"/>
    </w:p>
    <w:p w:rsidR="009A7CEB" w:rsidRPr="009A7CEB" w:rsidRDefault="009A7CEB" w:rsidP="005C7CA5">
      <w:pPr>
        <w:shd w:val="clear" w:color="auto" w:fill="FFFFFF"/>
        <w:spacing w:after="0" w:line="240" w:lineRule="auto"/>
        <w:ind w:left="14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</w:p>
    <w:p w:rsidR="009A7CEB" w:rsidRPr="009A7CEB" w:rsidRDefault="009A7CEB" w:rsidP="005C7CA5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- Ивковский дом культуры, адрес:</w:t>
      </w:r>
    </w:p>
    <w:p w:rsidR="009A7CEB" w:rsidRPr="009A7CEB" w:rsidRDefault="009A7CEB" w:rsidP="005C7CA5">
      <w:pPr>
        <w:shd w:val="clear" w:color="auto" w:fill="FFFFFF"/>
        <w:spacing w:after="0" w:line="240" w:lineRule="auto"/>
        <w:ind w:left="10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607879, Нижегородская область, </w:t>
      </w:r>
      <w:proofErr w:type="spellStart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Гагинский</w:t>
      </w:r>
      <w:proofErr w:type="spellEnd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район, с. </w:t>
      </w:r>
      <w:proofErr w:type="spellStart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Ивково</w:t>
      </w:r>
      <w:proofErr w:type="spellEnd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, ул. Запрудная, д.38;</w:t>
      </w:r>
    </w:p>
    <w:p w:rsidR="009A7CEB" w:rsidRPr="009A7CEB" w:rsidRDefault="009A7CEB" w:rsidP="005C7CA5">
      <w:pPr>
        <w:shd w:val="clear" w:color="auto" w:fill="FFFFFF"/>
        <w:spacing w:after="0" w:line="240" w:lineRule="auto"/>
        <w:ind w:left="10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</w:p>
    <w:p w:rsidR="009A7CEB" w:rsidRPr="009A7CEB" w:rsidRDefault="009A7CEB" w:rsidP="005C7CA5">
      <w:pPr>
        <w:shd w:val="clear" w:color="auto" w:fill="FFFFFF"/>
        <w:spacing w:after="0" w:line="240" w:lineRule="auto"/>
        <w:ind w:left="10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- Ляпнинский дом культуры, адрес:</w:t>
      </w:r>
    </w:p>
    <w:p w:rsidR="009A7CEB" w:rsidRPr="009A7CEB" w:rsidRDefault="009A7CEB" w:rsidP="005C7CA5">
      <w:pPr>
        <w:shd w:val="clear" w:color="auto" w:fill="FFFFFF"/>
        <w:spacing w:after="0" w:line="240" w:lineRule="auto"/>
        <w:ind w:left="10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607877, Нижегородская область, </w:t>
      </w:r>
      <w:proofErr w:type="spellStart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Гагинский</w:t>
      </w:r>
      <w:proofErr w:type="spellEnd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район, с. </w:t>
      </w:r>
      <w:proofErr w:type="spellStart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Ляпня</w:t>
      </w:r>
      <w:proofErr w:type="spellEnd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, ул. Зверева, д.91;</w:t>
      </w:r>
    </w:p>
    <w:p w:rsidR="009A7CEB" w:rsidRPr="009A7CEB" w:rsidRDefault="009A7CEB" w:rsidP="005C7CA5">
      <w:pPr>
        <w:shd w:val="clear" w:color="auto" w:fill="FFFFFF"/>
        <w:spacing w:after="0" w:line="240" w:lineRule="auto"/>
        <w:ind w:left="10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</w:p>
    <w:p w:rsidR="009A7CEB" w:rsidRPr="009A7CEB" w:rsidRDefault="009A7CEB" w:rsidP="005C7CA5">
      <w:pPr>
        <w:shd w:val="clear" w:color="auto" w:fill="FFFFFF"/>
        <w:spacing w:after="0" w:line="240" w:lineRule="auto"/>
        <w:ind w:left="10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- Большеудинский  дом культуры, адрес:</w:t>
      </w:r>
    </w:p>
    <w:p w:rsidR="009A7CEB" w:rsidRPr="009A7CEB" w:rsidRDefault="009A7CEB" w:rsidP="005C7CA5">
      <w:pPr>
        <w:shd w:val="clear" w:color="auto" w:fill="FFFFFF"/>
        <w:spacing w:after="0" w:line="240" w:lineRule="auto"/>
        <w:ind w:left="10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lastRenderedPageBreak/>
        <w:t xml:space="preserve">607870, Нижегородская область, </w:t>
      </w:r>
      <w:proofErr w:type="spellStart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Гагинский</w:t>
      </w:r>
      <w:proofErr w:type="spellEnd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район, </w:t>
      </w:r>
      <w:proofErr w:type="gramStart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с</w:t>
      </w:r>
      <w:proofErr w:type="gramEnd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. </w:t>
      </w:r>
      <w:proofErr w:type="gramStart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Большая</w:t>
      </w:r>
      <w:proofErr w:type="gramEnd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Уда, ул. Рябовой, д.30;</w:t>
      </w:r>
    </w:p>
    <w:p w:rsidR="009A7CEB" w:rsidRPr="009A7CEB" w:rsidRDefault="009A7CEB" w:rsidP="005C7CA5">
      <w:pPr>
        <w:shd w:val="clear" w:color="auto" w:fill="FFFFFF"/>
        <w:spacing w:after="0" w:line="240" w:lineRule="auto"/>
        <w:ind w:left="10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</w:p>
    <w:p w:rsidR="009A7CEB" w:rsidRPr="009A7CEB" w:rsidRDefault="009A7CEB" w:rsidP="005C7CA5">
      <w:pPr>
        <w:shd w:val="clear" w:color="auto" w:fill="FFFFFF"/>
        <w:spacing w:after="0" w:line="240" w:lineRule="auto"/>
        <w:ind w:left="10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- Итмановский дом культуры, адрес:</w:t>
      </w:r>
    </w:p>
    <w:p w:rsidR="009A7CEB" w:rsidRPr="005C7CA5" w:rsidRDefault="009A7CEB" w:rsidP="005C7CA5">
      <w:pPr>
        <w:shd w:val="clear" w:color="auto" w:fill="FFFFFF"/>
        <w:spacing w:after="0" w:line="240" w:lineRule="auto"/>
        <w:ind w:left="10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607863, Нижегородская область, </w:t>
      </w:r>
      <w:proofErr w:type="spellStart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Гагинский</w:t>
      </w:r>
      <w:proofErr w:type="spellEnd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район, с. Итманово, ул. Центральная, д.2.</w:t>
      </w:r>
    </w:p>
    <w:p w:rsidR="009A7CEB" w:rsidRPr="005C7CA5" w:rsidRDefault="009A7CEB" w:rsidP="005C7CA5">
      <w:pPr>
        <w:shd w:val="clear" w:color="auto" w:fill="FFFFFF"/>
        <w:spacing w:after="0" w:line="240" w:lineRule="auto"/>
        <w:ind w:left="10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</w:p>
    <w:p w:rsidR="009A7CEB" w:rsidRPr="009A7CEB" w:rsidRDefault="009A7CEB" w:rsidP="005C7CA5">
      <w:pPr>
        <w:shd w:val="clear" w:color="auto" w:fill="FFFFFF"/>
        <w:spacing w:after="0" w:line="240" w:lineRule="auto"/>
        <w:ind w:right="5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В своей деятельности Учреждение руководствуется Конституцией Российской Федерации,   Федеральными   законами,   Законами   Нижегородской   области, постановлениями и распоряжениями Губернатора Нижегородской области, Законом РФ от 9 октября 1992г. </w:t>
      </w:r>
    </w:p>
    <w:p w:rsidR="009A7CEB" w:rsidRPr="005C7CA5" w:rsidRDefault="009A7CEB" w:rsidP="005C7CA5">
      <w:pPr>
        <w:shd w:val="clear" w:color="auto" w:fill="FFFFFF"/>
        <w:spacing w:after="0" w:line="240" w:lineRule="auto"/>
        <w:ind w:left="10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№ 612-1 «Основы законодательства Российской Федерации о культуре», решениями Совета депутатов </w:t>
      </w:r>
      <w:proofErr w:type="spellStart"/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Гагинского</w:t>
      </w:r>
      <w:proofErr w:type="spellEnd"/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муниципального округа, постановлениями и распоряжениями администрации </w:t>
      </w:r>
      <w:proofErr w:type="spellStart"/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Гагинского</w:t>
      </w:r>
      <w:proofErr w:type="spellEnd"/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муниципального округа, приказами Отдела культуры, спорта и</w:t>
      </w: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молодежной политики. Уставом МБУК «Ушаковская ЦКС».</w:t>
      </w:r>
    </w:p>
    <w:p w:rsidR="009A7CEB" w:rsidRPr="005C7CA5" w:rsidRDefault="009A7CEB" w:rsidP="005C7CA5">
      <w:pPr>
        <w:shd w:val="clear" w:color="auto" w:fill="FFFFFF"/>
        <w:spacing w:after="0" w:line="240" w:lineRule="auto"/>
        <w:ind w:left="10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</w:p>
    <w:p w:rsidR="009A7CEB" w:rsidRPr="009A7CEB" w:rsidRDefault="009A7CEB" w:rsidP="005C7CA5">
      <w:pPr>
        <w:shd w:val="clear" w:color="auto" w:fill="FFFFFF"/>
        <w:spacing w:after="0" w:line="240" w:lineRule="auto"/>
        <w:ind w:left="24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Учреждение создано в целях:</w:t>
      </w:r>
    </w:p>
    <w:p w:rsidR="009A7CEB" w:rsidRPr="009A7CEB" w:rsidRDefault="009A7CEB" w:rsidP="005C7CA5">
      <w:pPr>
        <w:widowControl w:val="0"/>
        <w:numPr>
          <w:ilvl w:val="0"/>
          <w:numId w:val="2"/>
        </w:numPr>
        <w:shd w:val="clear" w:color="auto" w:fill="FFFFFF"/>
        <w:tabs>
          <w:tab w:val="left" w:pos="154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обеспечения досуга населения;</w:t>
      </w:r>
    </w:p>
    <w:p w:rsidR="009A7CEB" w:rsidRPr="009A7CEB" w:rsidRDefault="009A7CEB" w:rsidP="005C7CA5">
      <w:pPr>
        <w:widowControl w:val="0"/>
        <w:numPr>
          <w:ilvl w:val="0"/>
          <w:numId w:val="2"/>
        </w:numPr>
        <w:shd w:val="clear" w:color="auto" w:fill="FFFFFF"/>
        <w:tabs>
          <w:tab w:val="left" w:pos="154"/>
        </w:tabs>
        <w:autoSpaceDE w:val="0"/>
        <w:autoSpaceDN w:val="0"/>
        <w:adjustRightInd w:val="0"/>
        <w:spacing w:after="0" w:line="240" w:lineRule="auto"/>
        <w:ind w:right="538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обеспечения условий развития народного творчества и самодеятельного искусства;</w:t>
      </w:r>
    </w:p>
    <w:p w:rsidR="009A7CEB" w:rsidRPr="009A7CEB" w:rsidRDefault="009A7CEB" w:rsidP="005C7CA5">
      <w:pPr>
        <w:widowControl w:val="0"/>
        <w:numPr>
          <w:ilvl w:val="0"/>
          <w:numId w:val="2"/>
        </w:numPr>
        <w:shd w:val="clear" w:color="auto" w:fill="FFFFFF"/>
        <w:tabs>
          <w:tab w:val="left" w:pos="154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обеспечения условий для социально-культурных инициатив;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br/>
        <w:t>- удовлетворение потребностей населения в сохранении и развитии традиционного народного и художественного творчества, любительского искусства, другой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br/>
        <w:t>самодеятельной творческой   инициативы и социально культурной активности населения;</w:t>
      </w:r>
    </w:p>
    <w:p w:rsidR="009A7CEB" w:rsidRPr="009A7CEB" w:rsidRDefault="009A7CEB" w:rsidP="005C7CA5">
      <w:pPr>
        <w:widowControl w:val="0"/>
        <w:numPr>
          <w:ilvl w:val="0"/>
          <w:numId w:val="2"/>
        </w:numPr>
        <w:shd w:val="clear" w:color="auto" w:fill="FFFFFF"/>
        <w:tabs>
          <w:tab w:val="left" w:pos="154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создание благоприятных условий для организации культурного досуга и отдыха жителей муниципального образования;</w:t>
      </w:r>
    </w:p>
    <w:p w:rsidR="009A7CEB" w:rsidRPr="009A7CEB" w:rsidRDefault="009A7CEB" w:rsidP="005C7CA5">
      <w:pPr>
        <w:widowControl w:val="0"/>
        <w:numPr>
          <w:ilvl w:val="0"/>
          <w:numId w:val="3"/>
        </w:numPr>
        <w:shd w:val="clear" w:color="auto" w:fill="FFFFFF"/>
        <w:tabs>
          <w:tab w:val="left" w:pos="221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обеспечить высокий качественный уровень репертуара демонстрируемых фильмов с учетом интересов различных категорий зрительской аудитории;</w:t>
      </w:r>
    </w:p>
    <w:p w:rsidR="009A7CEB" w:rsidRPr="009A7CEB" w:rsidRDefault="009A7CEB" w:rsidP="005C7CA5">
      <w:pPr>
        <w:widowControl w:val="0"/>
        <w:numPr>
          <w:ilvl w:val="0"/>
          <w:numId w:val="3"/>
        </w:numPr>
        <w:shd w:val="clear" w:color="auto" w:fill="FFFFFF"/>
        <w:tabs>
          <w:tab w:val="left" w:pos="221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создать благоприятные условия для сохранения и развития Учреждения;</w:t>
      </w:r>
    </w:p>
    <w:p w:rsidR="009A7CEB" w:rsidRPr="009A7CEB" w:rsidRDefault="009A7CEB" w:rsidP="005C7CA5">
      <w:pPr>
        <w:shd w:val="clear" w:color="auto" w:fill="FFFFFF"/>
        <w:tabs>
          <w:tab w:val="left" w:pos="206"/>
        </w:tabs>
        <w:spacing w:after="0" w:line="240" w:lineRule="auto"/>
        <w:ind w:left="53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-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ab/>
        <w:t>создание для всех групп населения равных условий доступа   к просмотру отечественных и зарубежных фильмов;</w:t>
      </w:r>
    </w:p>
    <w:p w:rsidR="009A7CEB" w:rsidRPr="009A7CEB" w:rsidRDefault="009A7CEB" w:rsidP="005C7CA5">
      <w:pPr>
        <w:shd w:val="clear" w:color="auto" w:fill="FFFFFF"/>
        <w:spacing w:after="0" w:line="240" w:lineRule="auto"/>
        <w:ind w:left="58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-повышение    уровня    проведения    культурно-досуговых    мероприятий     с учетом запросов различных групп населения;</w:t>
      </w:r>
    </w:p>
    <w:p w:rsidR="009A7CEB" w:rsidRPr="009A7CEB" w:rsidRDefault="009A7CEB" w:rsidP="005C7CA5">
      <w:pPr>
        <w:shd w:val="clear" w:color="auto" w:fill="FFFFFF"/>
        <w:spacing w:after="0" w:line="240" w:lineRule="auto"/>
        <w:ind w:left="58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-обеспечение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ab/>
        <w:t>приоритетов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ab/>
        <w:t>социально-нравственного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ab/>
        <w:t>и культурно-воспитательного аспектов при организации кинопоказа;</w:t>
      </w:r>
    </w:p>
    <w:p w:rsidR="009A7CEB" w:rsidRPr="009A7CEB" w:rsidRDefault="009A7CEB" w:rsidP="005C7CA5">
      <w:pPr>
        <w:widowControl w:val="0"/>
        <w:numPr>
          <w:ilvl w:val="0"/>
          <w:numId w:val="4"/>
        </w:numPr>
        <w:shd w:val="clear" w:color="auto" w:fill="FFFFFF"/>
        <w:tabs>
          <w:tab w:val="left" w:pos="20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развитие современных форм организации культурно-досуговых мероприятий  с учетом потребностей различных социально-возрастных групп населения,</w:t>
      </w:r>
    </w:p>
    <w:p w:rsidR="009A7CEB" w:rsidRPr="009A7CEB" w:rsidRDefault="009A7CEB" w:rsidP="005C7CA5">
      <w:pPr>
        <w:widowControl w:val="0"/>
        <w:numPr>
          <w:ilvl w:val="0"/>
          <w:numId w:val="4"/>
        </w:numPr>
        <w:shd w:val="clear" w:color="auto" w:fill="FFFFFF"/>
        <w:tabs>
          <w:tab w:val="left" w:pos="20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активное продвижение на экраны отечественных фильмов;</w:t>
      </w:r>
    </w:p>
    <w:p w:rsidR="009A7CEB" w:rsidRPr="009A7CEB" w:rsidRDefault="009A7CEB" w:rsidP="005C7CA5">
      <w:pPr>
        <w:widowControl w:val="0"/>
        <w:numPr>
          <w:ilvl w:val="0"/>
          <w:numId w:val="4"/>
        </w:numPr>
        <w:shd w:val="clear" w:color="auto" w:fill="FFFFFF"/>
        <w:tabs>
          <w:tab w:val="left" w:pos="206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lastRenderedPageBreak/>
        <w:t>развитие рекламно-информационной деятельности;</w:t>
      </w:r>
    </w:p>
    <w:p w:rsidR="009A7CEB" w:rsidRPr="005C7CA5" w:rsidRDefault="009A7CEB" w:rsidP="005C7CA5">
      <w:pPr>
        <w:shd w:val="clear" w:color="auto" w:fill="FFFFFF"/>
        <w:tabs>
          <w:tab w:val="left" w:pos="336"/>
        </w:tabs>
        <w:spacing w:after="0" w:line="240" w:lineRule="auto"/>
        <w:ind w:left="43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-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ab/>
        <w:t>укрепление материально-технической базы Учреждения и ее развитие с использованием последни</w:t>
      </w: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>х научно-технических достижений.</w:t>
      </w:r>
    </w:p>
    <w:p w:rsidR="009A7CEB" w:rsidRPr="005C7CA5" w:rsidRDefault="009A7CEB" w:rsidP="005C7CA5">
      <w:pPr>
        <w:shd w:val="clear" w:color="auto" w:fill="FFFFFF"/>
        <w:tabs>
          <w:tab w:val="left" w:pos="336"/>
        </w:tabs>
        <w:spacing w:after="0" w:line="240" w:lineRule="auto"/>
        <w:ind w:left="43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</w:p>
    <w:p w:rsidR="009A7CEB" w:rsidRPr="009A7CEB" w:rsidRDefault="009A7CEB" w:rsidP="005C7CA5">
      <w:pPr>
        <w:shd w:val="clear" w:color="auto" w:fill="FFFFFF"/>
        <w:spacing w:after="0" w:line="240" w:lineRule="auto"/>
        <w:ind w:left="58" w:right="283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Для достижения вышеназванных целей, Учреждение осуществляет в установленном законодательством порядке следующие виды деятельности (предмет деятельности Учреждения):</w:t>
      </w:r>
    </w:p>
    <w:p w:rsidR="009A7CEB" w:rsidRPr="009A7CEB" w:rsidRDefault="009A7CEB" w:rsidP="005C7CA5">
      <w:pPr>
        <w:spacing w:after="0" w:line="240" w:lineRule="auto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  </w:t>
      </w: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-  </w:t>
      </w:r>
      <w:r w:rsidRPr="009A7CEB">
        <w:rPr>
          <w:rFonts w:eastAsia="Times New Roman" w:cstheme="minorHAnsi"/>
          <w:color w:val="000000" w:themeColor="text1"/>
          <w:sz w:val="28"/>
          <w:szCs w:val="28"/>
          <w:shd w:val="clear" w:color="auto" w:fill="FFFFFF"/>
          <w:lang w:eastAsia="ru-RU"/>
        </w:rPr>
        <w:t>Деятельность учреждений клубного типа: клубов, дворцов и домов культуры, домов народного творчества.</w:t>
      </w:r>
    </w:p>
    <w:p w:rsidR="009A7CEB" w:rsidRPr="009A7CEB" w:rsidRDefault="009A7CEB" w:rsidP="005C7CA5">
      <w:pPr>
        <w:widowControl w:val="0"/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 w:line="240" w:lineRule="auto"/>
        <w:ind w:left="53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 -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формирований.</w:t>
      </w:r>
    </w:p>
    <w:p w:rsidR="009A7CEB" w:rsidRPr="009A7CEB" w:rsidRDefault="009A7CEB" w:rsidP="005C7CA5">
      <w:pPr>
        <w:widowControl w:val="0"/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  </w:t>
      </w:r>
      <w:proofErr w:type="gramStart"/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- 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Проведение   различных  по   форме  и   тематике   культурно-массовых мероприятий - праздников, представлений, смотров, кинопоказов, экскурсий,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br/>
        <w:t>фестивалей, конкурсов, концертов, выставок, вечеров, спектаклей, игровых развлекательных программ и других форм показа результатов творческой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br/>
        <w:t>деятельности Учреждения.</w:t>
      </w:r>
      <w:proofErr w:type="gramEnd"/>
    </w:p>
    <w:p w:rsidR="009A7CEB" w:rsidRPr="009A7CEB" w:rsidRDefault="009A7CEB" w:rsidP="005C7CA5">
      <w:pPr>
        <w:widowControl w:val="0"/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 w:line="240" w:lineRule="auto"/>
        <w:ind w:right="1075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-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Проведение спектаклей, концертов и других культурно-зрелищных  мероприятий, в том числе с участием профессиональных коллективов, исполнителей, авторов.</w:t>
      </w:r>
    </w:p>
    <w:p w:rsidR="009A7CEB" w:rsidRPr="009A7CEB" w:rsidRDefault="009A7CEB" w:rsidP="005C7CA5">
      <w:pPr>
        <w:widowControl w:val="0"/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 -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Организация работы лекториев, курсов по различным отраслям знаний, других форм просветительской деятельности, в том числе и на абонементной основе.</w:t>
      </w:r>
    </w:p>
    <w:p w:rsidR="009A7CEB" w:rsidRPr="009A7CEB" w:rsidRDefault="009A7CEB" w:rsidP="005C7CA5">
      <w:pPr>
        <w:widowControl w:val="0"/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 w:line="240" w:lineRule="auto"/>
        <w:ind w:right="538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- 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</w:t>
      </w: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Оказание консультативной, методической и организационно-творческой помощи в подготовке и проведении культурно-досуговых мероприятий.</w:t>
      </w:r>
    </w:p>
    <w:p w:rsidR="009A7CEB" w:rsidRPr="009A7CEB" w:rsidRDefault="009A7CEB" w:rsidP="005C7CA5">
      <w:pPr>
        <w:widowControl w:val="0"/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- 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Изучение, обобщение и распространение опыта культурно-</w:t>
      </w:r>
      <w:bookmarkStart w:id="0" w:name="_GoBack"/>
      <w:bookmarkEnd w:id="0"/>
      <w:proofErr w:type="spellStart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массовой</w:t>
      </w:r>
      <w:proofErr w:type="gramStart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,к</w:t>
      </w:r>
      <w:proofErr w:type="gramEnd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ультурно</w:t>
      </w:r>
      <w:proofErr w:type="spellEnd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- воспитательной, культурно-зрелищной работы Учреждения и других культурно-досуговых учреждений.</w:t>
      </w:r>
    </w:p>
    <w:p w:rsidR="009A7CEB" w:rsidRPr="009A7CEB" w:rsidRDefault="009A7CEB" w:rsidP="005C7CA5">
      <w:pPr>
        <w:widowControl w:val="0"/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 w:line="240" w:lineRule="auto"/>
        <w:ind w:right="538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-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Повышение квалификации творческих и административно-хозяйственных работников Учреждения.</w:t>
      </w:r>
    </w:p>
    <w:p w:rsidR="009A7CEB" w:rsidRPr="009A7CEB" w:rsidRDefault="009A7CEB" w:rsidP="005C7CA5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-  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Осуществление справочной, информационной и рекламно-маркетинговой деятельности.</w:t>
      </w:r>
    </w:p>
    <w:p w:rsidR="009A7CEB" w:rsidRPr="009A7CEB" w:rsidRDefault="009A7CEB" w:rsidP="005C7CA5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40" w:lineRule="auto"/>
        <w:ind w:left="24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-   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Организация кино- и видео обслуживания населения.</w:t>
      </w:r>
    </w:p>
    <w:p w:rsidR="009A7CEB" w:rsidRPr="005C7CA5" w:rsidRDefault="009A7CEB" w:rsidP="005C7CA5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40" w:lineRule="auto"/>
        <w:ind w:right="518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-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Предоставление гражданам дополнительных досуговых, экскурсионно-выставочных и сервисных услуг.</w:t>
      </w:r>
    </w:p>
    <w:p w:rsidR="009A7CEB" w:rsidRPr="005C7CA5" w:rsidRDefault="009A7CEB" w:rsidP="005C7CA5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40" w:lineRule="auto"/>
        <w:ind w:right="518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</w:p>
    <w:p w:rsidR="009A7CEB" w:rsidRPr="009A7CEB" w:rsidRDefault="009A7CEB" w:rsidP="005C7CA5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40" w:lineRule="auto"/>
        <w:ind w:right="518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</w:p>
    <w:p w:rsidR="009A7CEB" w:rsidRPr="009A7CEB" w:rsidRDefault="009A7CEB" w:rsidP="005C7CA5">
      <w:pPr>
        <w:shd w:val="clear" w:color="auto" w:fill="FFFFFF"/>
        <w:tabs>
          <w:tab w:val="left" w:pos="653"/>
        </w:tabs>
        <w:spacing w:after="0" w:line="240" w:lineRule="auto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Основным   источником   формирования   имущества   является   целевое финансирование  из  бюджета  </w:t>
      </w:r>
      <w:proofErr w:type="spellStart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Гагинского</w:t>
      </w:r>
      <w:proofErr w:type="spellEnd"/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 муниципального округа.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br/>
        <w:t>Другими источниками образования имущества Учреждения могут быть:</w:t>
      </w:r>
    </w:p>
    <w:p w:rsidR="009A7CEB" w:rsidRPr="005C7CA5" w:rsidRDefault="009A7CEB" w:rsidP="005C7CA5">
      <w:pPr>
        <w:widowControl w:val="0"/>
        <w:shd w:val="clear" w:color="auto" w:fill="FFFFFF"/>
        <w:tabs>
          <w:tab w:val="left" w:pos="163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lastRenderedPageBreak/>
        <w:t xml:space="preserve">- </w:t>
      </w:r>
      <w:r w:rsidRPr="009A7CEB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безвозмездные и благотворительные взносы и пожертвования;</w:t>
      </w:r>
    </w:p>
    <w:p w:rsidR="00342988" w:rsidRPr="005C7CA5" w:rsidRDefault="009A7CEB" w:rsidP="005C7CA5">
      <w:pPr>
        <w:widowControl w:val="0"/>
        <w:shd w:val="clear" w:color="auto" w:fill="FFFFFF"/>
        <w:tabs>
          <w:tab w:val="left" w:pos="163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- </w:t>
      </w: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иные источники, не запрещенные действующим законодательством РФ.</w:t>
      </w:r>
      <w:r w:rsidRPr="005C7CA5">
        <w:rPr>
          <w:rFonts w:eastAsia="Times New Roman" w:cstheme="minorHAnsi"/>
          <w:color w:val="000000" w:themeColor="text1"/>
          <w:sz w:val="28"/>
          <w:szCs w:val="28"/>
          <w:lang w:eastAsia="ru-RU"/>
        </w:rPr>
        <w:br/>
      </w:r>
    </w:p>
    <w:p w:rsidR="00F84D03" w:rsidRPr="005C7CA5" w:rsidRDefault="00F84D03" w:rsidP="005C7CA5">
      <w:pPr>
        <w:spacing w:line="240" w:lineRule="auto"/>
        <w:rPr>
          <w:rFonts w:cstheme="minorHAnsi"/>
          <w:color w:val="000000" w:themeColor="text1"/>
          <w:sz w:val="28"/>
          <w:szCs w:val="28"/>
        </w:rPr>
      </w:pPr>
    </w:p>
    <w:sectPr w:rsidR="00F84D03" w:rsidRPr="005C7CA5" w:rsidSect="00342988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CF01D0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988"/>
    <w:rsid w:val="00342988"/>
    <w:rsid w:val="005C7CA5"/>
    <w:rsid w:val="009A7CEB"/>
    <w:rsid w:val="00F8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9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9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2024-02-14T19:30:00Z</cp:lastPrinted>
  <dcterms:created xsi:type="dcterms:W3CDTF">2024-02-14T19:24:00Z</dcterms:created>
  <dcterms:modified xsi:type="dcterms:W3CDTF">2024-02-22T19:08:00Z</dcterms:modified>
</cp:coreProperties>
</file>